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BE" w:rsidRPr="00B6443E" w:rsidRDefault="002430BE" w:rsidP="002430BE">
      <w:pPr>
        <w:jc w:val="center"/>
      </w:pPr>
      <w:r>
        <w:rPr>
          <w:noProof/>
        </w:rPr>
        <w:drawing>
          <wp:inline distT="0" distB="0" distL="0" distR="0">
            <wp:extent cx="895350" cy="866775"/>
            <wp:effectExtent l="0" t="0" r="0" b="9525"/>
            <wp:docPr id="5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А Д М И Н И С Т Р А Ц И Я </w:t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Р ы л ь с к о г о   </w:t>
      </w: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й о н а   К у р с к о й   о б л а с т и</w:t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У П Р А В Л Е Н И </w:t>
      </w: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Е  П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О 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О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Б Р А З О В А Н И Ю  </w:t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430BE" w:rsidRPr="002430BE" w:rsidRDefault="002430BE" w:rsidP="00243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0BE">
        <w:rPr>
          <w:rFonts w:ascii="Times New Roman" w:hAnsi="Times New Roman" w:cs="Times New Roman"/>
          <w:sz w:val="26"/>
          <w:szCs w:val="26"/>
        </w:rPr>
        <w:t xml:space="preserve">Адрес: г. </w:t>
      </w:r>
      <w:proofErr w:type="spellStart"/>
      <w:proofErr w:type="gramStart"/>
      <w:r w:rsidRPr="002430BE">
        <w:rPr>
          <w:rFonts w:ascii="Times New Roman" w:hAnsi="Times New Roman" w:cs="Times New Roman"/>
          <w:sz w:val="26"/>
          <w:szCs w:val="26"/>
        </w:rPr>
        <w:t>Рыльск,ул</w:t>
      </w:r>
      <w:proofErr w:type="spellEnd"/>
      <w:r w:rsidRPr="002430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430BE">
        <w:rPr>
          <w:rFonts w:ascii="Times New Roman" w:hAnsi="Times New Roman" w:cs="Times New Roman"/>
          <w:sz w:val="26"/>
          <w:szCs w:val="26"/>
        </w:rPr>
        <w:t xml:space="preserve"> Урицкого, 56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430BE" w:rsidTr="006F0640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2430BE" w:rsidRDefault="002430BE" w:rsidP="002430BE">
            <w:pPr>
              <w:spacing w:after="0"/>
              <w:jc w:val="center"/>
              <w:rPr>
                <w:rFonts w:ascii="Sylfaen" w:hAnsi="Sylfaen"/>
              </w:rPr>
            </w:pPr>
          </w:p>
        </w:tc>
      </w:tr>
    </w:tbl>
    <w:p w:rsidR="002430BE" w:rsidRPr="00D16A30" w:rsidRDefault="002430BE" w:rsidP="002430BE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2430BE" w:rsidRPr="003C138A" w:rsidTr="006F0640">
        <w:tc>
          <w:tcPr>
            <w:tcW w:w="5954" w:type="dxa"/>
          </w:tcPr>
          <w:p w:rsidR="002430BE" w:rsidRPr="002430BE" w:rsidRDefault="002430BE" w:rsidP="005C67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6" w:type="dxa"/>
          </w:tcPr>
          <w:p w:rsidR="002430BE" w:rsidRPr="002430BE" w:rsidRDefault="002430BE" w:rsidP="006F0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E3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Адресные рекомендации </w:t>
      </w:r>
      <w:r w:rsidRPr="008E3DC9">
        <w:rPr>
          <w:rFonts w:ascii="Times New Roman" w:eastAsia="Calibri" w:hAnsi="Times New Roman" w:cs="Times New Roman"/>
          <w:b/>
          <w:sz w:val="28"/>
          <w:szCs w:val="28"/>
        </w:rPr>
        <w:t>по направлению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C9">
        <w:rPr>
          <w:rFonts w:ascii="Times New Roman" w:eastAsia="Calibri" w:hAnsi="Times New Roman" w:cs="Times New Roman"/>
          <w:b/>
          <w:sz w:val="28"/>
          <w:szCs w:val="28"/>
        </w:rPr>
        <w:t xml:space="preserve"> «Система выявления, поддержки и развития способностей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C9">
        <w:rPr>
          <w:rFonts w:ascii="Times New Roman" w:eastAsia="Calibri" w:hAnsi="Times New Roman" w:cs="Times New Roman"/>
          <w:b/>
          <w:sz w:val="28"/>
          <w:szCs w:val="28"/>
        </w:rPr>
        <w:t xml:space="preserve">и талантов у детей и молодёжи»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мониторинга по направлению «Система выявления, поддержки и развития способностей и талантов у детей и молодёжи» показали, что обучающиеся  общеобразовательные организаций Рыльского района    </w:t>
      </w: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охвачены различными 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)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образовательных организаций, реализующих программы по выявлению и развитию способностей и талантов у детей и молодежи составляет 100%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Данные, собранные в ходе мониторинга, свидетельствуют о проведении работы с родителями (законными представителями) обучающихся по вопросам выявления и развития способностей и талантов у детей и молодежи. </w:t>
      </w: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 составила 25% Доля обучающихся ОО, принимающих участие в региональных  конкурсных мероприятиях для детей и молодежи по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 составила 56%. Мониторинг показал высокий процент участия обучающихся в школьном этапе всероссийской олимпиады школьников – 80%. Муниципальный показатель составил 36%. Низкий показатель участия выявлен для регионального этапа – 6%. Отсутствует участие обучающихся района в заключительном этапе ВОШ. Начата работа по взаимодействию с региональным центром «Успех».</w:t>
      </w:r>
      <w:r w:rsidRPr="008E3D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 обучающихся</w:t>
      </w:r>
      <w:proofErr w:type="gramEnd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принявших участие в профильных образовательных </w:t>
      </w: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сменах регионального центра «Успех»- 36%.</w:t>
      </w:r>
      <w:r w:rsidRPr="008E3D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Негативным моментом </w:t>
      </w:r>
      <w:proofErr w:type="gramStart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является,  полученная</w:t>
      </w:r>
      <w:proofErr w:type="gramEnd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 о том, что отсутствуют в ОО района такие формы поддержки одаренных детей, как, гранты, поддержка в рамках проектов государственно-частного партнерства.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83% способных и талантливых детей, охвачены психолого-педагогическим сопровождением.</w:t>
      </w:r>
      <w:r w:rsidRPr="008E3DC9">
        <w:rPr>
          <w:rFonts w:ascii="Calibri" w:eastAsia="Calibri" w:hAnsi="Calibri" w:cs="Times New Roman"/>
          <w:lang w:eastAsia="en-US"/>
        </w:rPr>
        <w:t xml:space="preserve">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Исходя из вышеперечисленного, можно сделать вывод, что в районе сложилась определенная работа в этом направлении деятельности, поставленные цели и задачи подпрограммы «Одаренные дети» реализуются. Мероприятия, согласно плану проводятся, результаты имеются. Однако существует на протяжении ряда лет несколько не устранённых проблем: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-недостаточно выстроена в ОО система индивидуального сопровождения развития одаренных детей;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-отсутствие системной работы педагогов по подготовке к всероссийской олимпиаде школьников;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-недостаточная результативность в работе учреждений дополнительного образования с талантливыми детьми, а также низкие возрастные рамки охвата услугами дополнительного образования, отсутствие полного спектра кружков по всем направлениям деятельности;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-низкая мотивация педагогов в подготовке своих учеников к участию в различных интеллектуальных и творческих конкурсах.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Для устранения этих проблем, необходимо в каждом образовательном учреждении решить следующие задачи: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работу по актуализации в муниципальном образовании банка достижений одаренных детей, банка педагогов, обеспечивших результаты одаренных детей на муниципальном, региональном и федеральном уровне;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обеспечить повышение квалификации педагогических работников образовательных организаций по направлениям: 1) комплекс современных форм и диагностических методик по выявлению детской одаренности; 2) выявление, поддержка и развитие способностей и талантов у детей и молодежи и обеспечение увеличения охвата сопровождения одаренных детей; 3) работа с обучающимися с особыми образовательными потребностями;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разработать систему муниципальных мер по повышению мотивации педагогов к деятельности по психолого-педагогическому сопровождению детей;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обеспечить меры по повышению </w:t>
      </w:r>
      <w:proofErr w:type="gramStart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</w:t>
      </w:r>
      <w:proofErr w:type="gramEnd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участию в профильных сменах;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контроль участия обучающихся в мероприятиях,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организациям, включенным в муниципальную систему </w:t>
      </w:r>
      <w:proofErr w:type="gramStart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,поддержки</w:t>
      </w:r>
      <w:proofErr w:type="gramEnd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способностей и талантов у детей и молодежи: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E3DC9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</w:t>
      </w: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рганизовать работу по актуализации банка достижений одаренных детей образовательной организации/муниципальном образовании, формированию </w:t>
      </w: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данных муниципального банка педагогов, обеспечивших результаты одаренных детей на региональном и федеральном уровне;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повышение квалификации педагогических работников образовательных организаций по направлениям: 1) комплекс современных форм и диагностических методик по выявлению детской одаренности; 2) выявление, поддержка и развитие способностей и талантов у детей и молодежи и обеспечение увеличения охвата сопровождения одаренных детей; 3) работа с обучающимися с особыми образовательными потребностями;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разработать систему мер по повышению мотивации педагогов к деятельности по психолого-педагогическому сопровождению детей;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разработать систему мер повышения мотивации мотивация обучающихся к участию в профильных сменах;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провести ознакомительную, разъяснительную работу с обучающимися и их родителями с календарем событий региональной системы дополнительного образования детей;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–выстраивать системную планомерную работу с образовательными потребностями, проявляющими выдающиеся способности, с учетом анализа деятельности по данному направлению;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учет обучающихся по индивидуальным учебным планам, а также обучающихся, углубленно изучающих отдельные предметы;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организовать системную работу по обеспечению </w:t>
      </w:r>
      <w:proofErr w:type="gramStart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proofErr w:type="gramEnd"/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мероприятиях,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соревнованиях;</w:t>
      </w:r>
    </w:p>
    <w:p w:rsidR="008E3DC9" w:rsidRPr="008E3DC9" w:rsidRDefault="008E3DC9" w:rsidP="008E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C9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системную работу с родителями по вопросам выявления, поддержки и развития способностей и талантов у детей и молодежи.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-организовывать проблемно-ориентированную среду в целом;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-совершенствовать педагогическое мастерство педагогов в организации работы с </w:t>
      </w:r>
      <w:proofErr w:type="spellStart"/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разноуровневым</w:t>
      </w:r>
      <w:proofErr w:type="spellEnd"/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контингентом детей;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-разрабатывать индивидуальные программы работы с одаренными детьми с целью качественной подготовки к районным, областным, всероссийским этапам предметных олимпиад, конкурсов;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-продолжить работу по обобщению актуального педагогического опыта по работе с одаренными детьми;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примененять</w:t>
      </w:r>
      <w:proofErr w:type="spellEnd"/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широкий спектр диагностик на предмет выявления направленности интересов и одаренности ребенка;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-усилить качественную подготовку учащихся к Всероссийской олимпиаде школьников; </w:t>
      </w:r>
    </w:p>
    <w:p w:rsidR="008E3DC9" w:rsidRPr="008E3DC9" w:rsidRDefault="008E3DC9" w:rsidP="008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3DC9">
        <w:rPr>
          <w:rFonts w:ascii="Times New Roman" w:eastAsia="Calibri" w:hAnsi="Times New Roman" w:cs="Times New Roman"/>
          <w:sz w:val="28"/>
          <w:szCs w:val="28"/>
          <w:lang w:eastAsia="en-US"/>
        </w:rPr>
        <w:t>-расширить возрастные рамки охвата школьников дополнительным образованием по всем направлениям деятельности, повысить результативность участия в конкурсах и соревнованиях различного уровня.</w:t>
      </w:r>
    </w:p>
    <w:p w:rsidR="008E3DC9" w:rsidRPr="008E3DC9" w:rsidRDefault="008E3DC9" w:rsidP="008E3D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3DC9" w:rsidRPr="008E3DC9" w:rsidRDefault="008E3DC9" w:rsidP="008E3D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3DC9" w:rsidRPr="008E3DC9" w:rsidRDefault="008E3DC9" w:rsidP="008E3D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04D5" w:rsidRDefault="00587070" w:rsidP="008E3DC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A42" w:rsidRP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BE" w:rsidRPr="002430BE" w:rsidRDefault="002430BE" w:rsidP="002430BE">
      <w:pPr>
        <w:rPr>
          <w:rFonts w:ascii="Times New Roman" w:hAnsi="Times New Roman" w:cs="Times New Roman"/>
          <w:noProof/>
        </w:rPr>
      </w:pPr>
      <w:r w:rsidRPr="002430BE">
        <w:rPr>
          <w:rFonts w:ascii="Times New Roman" w:hAnsi="Times New Roman" w:cs="Times New Roman"/>
          <w:noProof/>
        </w:rPr>
        <w:drawing>
          <wp:inline distT="0" distB="0" distL="0" distR="0">
            <wp:extent cx="5940425" cy="1941830"/>
            <wp:effectExtent l="0" t="0" r="3175" b="127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E" w:rsidRPr="002430BE" w:rsidRDefault="008E3DC9" w:rsidP="00243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Ковынева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</w:t>
      </w:r>
    </w:p>
    <w:p w:rsidR="002430BE" w:rsidRPr="002430BE" w:rsidRDefault="002430BE" w:rsidP="00243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430BE" w:rsidRPr="002430BE" w:rsidSect="004E60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0BE"/>
    <w:rsid w:val="00000A42"/>
    <w:rsid w:val="00092E32"/>
    <w:rsid w:val="00113AE1"/>
    <w:rsid w:val="001405A9"/>
    <w:rsid w:val="002430BE"/>
    <w:rsid w:val="002F0BCB"/>
    <w:rsid w:val="00302941"/>
    <w:rsid w:val="004504D5"/>
    <w:rsid w:val="004E6007"/>
    <w:rsid w:val="00587070"/>
    <w:rsid w:val="005C673C"/>
    <w:rsid w:val="007B45C2"/>
    <w:rsid w:val="008E3DC9"/>
    <w:rsid w:val="00BB1882"/>
    <w:rsid w:val="00BB47E6"/>
    <w:rsid w:val="00E61285"/>
    <w:rsid w:val="00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145C-16DD-4392-B2D4-BF607B6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05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5C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846E-4C26-432F-ADFF-2DAAB30D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RMK</cp:lastModifiedBy>
  <cp:revision>7</cp:revision>
  <dcterms:created xsi:type="dcterms:W3CDTF">2022-09-07T06:42:00Z</dcterms:created>
  <dcterms:modified xsi:type="dcterms:W3CDTF">2022-09-08T11:39:00Z</dcterms:modified>
</cp:coreProperties>
</file>